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ДУБОВСКИЙ РАЙОННЫЙ ОТДЕЛ ОБРАЗОВАНИЯ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16.03.2022                              </w:t>
      </w:r>
      <w:r>
        <w:rPr>
          <w:rFonts w:ascii="Times New Roman" w:hAnsi="Times New Roman" w:cs="Times New Roman"/>
        </w:rPr>
        <w:t xml:space="preserve">с. Дубовское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45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shd w:val="clear" w:color="auto" w:fill="auto"/>
        <w:tabs>
          <w:tab w:val="left" w:pos="11624"/>
          <w:tab w:val="left" w:pos="12333"/>
        </w:tabs>
        <w:spacing w:before="0" w:after="0"/>
        <w:ind w:right="-34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мероприятий по введению ФГОС НОО и </w:t>
      </w:r>
    </w:p>
    <w:p>
      <w:pPr>
        <w:pStyle w:val="7"/>
      </w:pPr>
      <w:r>
        <w:t>ФГОС ООО в общеобразовательных организациях Дубовского района</w:t>
      </w:r>
    </w:p>
    <w:p/>
    <w:p>
      <w:pPr>
        <w:pStyle w:val="6"/>
        <w:shd w:val="clear" w:color="auto" w:fill="auto"/>
        <w:tabs>
          <w:tab w:val="left" w:pos="11624"/>
          <w:tab w:val="left" w:pos="12333"/>
        </w:tabs>
        <w:spacing w:before="0" w:after="0"/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2 приказа Минпросвещения России от 31.05.2021 № 286 «Об утверждении федерального государственного образовательного стандарта начального общего образования» (ФГОС НОО), п. 2 приказа Минпросвещения России от 31.05.2021 № 287 «Об утверждении федерального государственного образовательного стандарта основного общего образования» (ФГОС ООО), приказа Минобразования Ростовской области от 25.02.2022 №179 «Об утверждении плана мероприятий по введению ФГОС НОО и ФГОС ООО», с учетом методических рекомендаций Минпросвещения России (письмо от 15.02.2022 № АЗ-113/03) с целью создания условий для планового введения ФГОС НОО и ФГОС ООО с 01 сентября 2022 года во всех общеобразовательных организациях Дубовского района</w:t>
      </w:r>
    </w:p>
    <w:p>
      <w:pPr>
        <w:pStyle w:val="7"/>
        <w:rPr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17" w:lineRule="exact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Дубовского района в 2022-2023 учебном году (приложение).</w:t>
      </w: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2814"/>
        </w:tabs>
        <w:spacing w:before="0" w:after="0" w:line="317" w:lineRule="exact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Дубовского РОО Бондаренко Р.Г., методисту РОО Сташевской Т.Р. обеспечить методическую помощь общеобразовательным организациям  в разработке планов по введению обновленных ФГОС НОО и ФГОС ООО в срок до 25.03.2022г.</w:t>
      </w:r>
    </w:p>
    <w:p>
      <w:pPr>
        <w:pStyle w:val="7"/>
        <w:numPr>
          <w:ilvl w:val="0"/>
          <w:numId w:val="1"/>
        </w:numPr>
        <w:tabs>
          <w:tab w:val="left" w:pos="426"/>
        </w:tabs>
        <w:spacing w:after="36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ОО:</w:t>
      </w:r>
    </w:p>
    <w:p>
      <w:pPr>
        <w:pStyle w:val="7"/>
        <w:numPr>
          <w:ilvl w:val="1"/>
          <w:numId w:val="1"/>
        </w:numPr>
        <w:tabs>
          <w:tab w:val="left" w:pos="426"/>
        </w:tabs>
        <w:spacing w:after="36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школьных планов по введению обновленных ФГОС НОО и ФГОС ООО в срок до 25.03.2022г.</w:t>
      </w:r>
    </w:p>
    <w:p>
      <w:pPr>
        <w:pStyle w:val="9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самодиагностики общеобразовательных организаций по критериям готовности, предложенным в методических рекомендациях Минпросвещения России, в срок до 01.04.2022.</w:t>
      </w:r>
    </w:p>
    <w:p>
      <w:pPr>
        <w:pStyle w:val="9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в  мониторинге готовности педагогов к реализации обновленных ФГОС НОО и ФГОС ООО с учетом методических рекомендаций Минпросвещения России.</w:t>
      </w:r>
    </w:p>
    <w:p>
      <w:pPr>
        <w:pStyle w:val="9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информационно-просветительскую работу с родителями (законными представителями), средствами массовой информации, общественностью по вопросам введения ФГОС НОО и ФГОС ООО на постоянной основе.</w:t>
      </w:r>
    </w:p>
    <w:p>
      <w:pPr>
        <w:pStyle w:val="7"/>
        <w:numPr>
          <w:ilvl w:val="0"/>
          <w:numId w:val="1"/>
        </w:numPr>
        <w:tabs>
          <w:tab w:val="left" w:pos="709"/>
        </w:tabs>
        <w:spacing w:after="36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общее руководство по введению ФГОС НОО и ФГОС ООО в общеобразовательных организациях Дубовского района оставляю за собой.    </w:t>
      </w:r>
    </w:p>
    <w:p>
      <w:pPr>
        <w:pStyle w:val="7"/>
        <w:tabs>
          <w:tab w:val="left" w:pos="709"/>
        </w:tabs>
        <w:spacing w:after="36"/>
        <w:ind w:left="284"/>
        <w:jc w:val="both"/>
        <w:rPr>
          <w:sz w:val="28"/>
          <w:szCs w:val="28"/>
        </w:rPr>
      </w:pPr>
    </w:p>
    <w:p>
      <w:pPr>
        <w:pStyle w:val="7"/>
        <w:tabs>
          <w:tab w:val="left" w:pos="709"/>
        </w:tabs>
        <w:spacing w:after="3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Дубовским РОО                                                   Е.В. Брицына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Р.Г. Бондаренко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приказу Дубовского РОО </w:t>
      </w:r>
    </w:p>
    <w:p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16.03.2022 № 46</w:t>
      </w:r>
    </w:p>
    <w:p>
      <w:pPr>
        <w:jc w:val="right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введению обновленных федеральных государственных образовательных стандартов начального общего и основного общего образования (ФГОС НОО и ФГОС ООО, обновленный ФГОС) в общеобразовательных организациях Дубовского района в 2022-2023 учебном году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2"/>
        <w:gridCol w:w="3369"/>
        <w:gridCol w:w="1205"/>
        <w:gridCol w:w="1822"/>
        <w:gridCol w:w="24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1.Организационно-правовое и организационно-управленческое обеспечение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3471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Подготовка приказов об организации работы по введению ФГОС НОО и ФГОС ООО в ОО Дубовского района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2022-2023гг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приказы Дубовского РОО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3471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Ознакомление ОО с федеральными и региональными рекомендациями по составлению учебного плана ОО, реализующих ООП НОО, ООО, СОО, расположенных на территории Дубовского района, на 2022-2023 уч.г с учетом требований ФГОС НОО и ООО, утвержденных приказами МП РФ от 31.05.2021 № 286 и № 287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май –июнь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рекомендации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</w:t>
            </w:r>
          </w:p>
        </w:tc>
        <w:tc>
          <w:tcPr>
            <w:tcW w:w="3471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Подготовка информационных писем, справок, рекомендаций по вопросам реализации ФГОС НОО и ФГОС ООО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2022, 2023г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письма, справки, рекомендации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</w:t>
            </w:r>
          </w:p>
        </w:tc>
        <w:tc>
          <w:tcPr>
            <w:tcW w:w="3471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Рассмотрение на заседаниях РМО вопросов реализации ФГОС НОО и ФГОС ООО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2022-2023гг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Сташевская Т.Р, рук. РМО</w:t>
            </w:r>
          </w:p>
        </w:tc>
        <w:tc>
          <w:tcPr>
            <w:tcW w:w="2413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протоколы РМО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2. Организационно-информационная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Проведение совещаний по вопросам содержания образования, введения обновленных ФГОС, формирования и оценки функциональной грамотности обучающихся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2022-2023гг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Специалисты и методисты РОО</w:t>
            </w:r>
          </w:p>
        </w:tc>
        <w:tc>
          <w:tcPr>
            <w:tcW w:w="2413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перечень дефицитов, определение способов их ликвидации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Сопровождение информационно-методических рубрик на сайте РОО по вопросам введения обновленных ФГОС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2022-2023гг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ведение рубрики на сайте РОО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2.3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Организация работы по информированию общественности через средства массовой информации о введении и реализации обновленных ФГОС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всего периода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информация в СМИ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3. Учебно-методическая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Обеспечение участия педагогических работников и управленческих кадров в прохождении курсов повышения квалификации по вопросам введения обновленных ФГОС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всего периода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квалификации педагогов и управленческих кадров  по вопросам введения обновленных ФГОС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Обеспечение повышения квалификации  педагогических работников и управленческих кадров по вопросам введения обновленных ФГОС с использованием центров «Точка роста»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всего периода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квалификации педагогов и управленческих кадров  по вопросам введения обновленных ФГОС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3.3 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Организация и проведение совещаний для педагогических работников и руководящих кадров  по вопросам содержания образования, реализации примерных рабочих программ в ОО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 течение всего периода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план РОО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3.4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Проведение открытых уроков, учебных занятий по вопросам реализации обновленных ФГОС НОО и ФГОС ООО в рамках работы РМО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 течение всего периода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обмен опытом работы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3.5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Обеспечение участия педагогических работников района в учебно-методических практикумах ИПК и ППРО по вопросам планирования предметных, метапредметных и личностных результатов обучения на основании примерной рабочей программы в условиях апробации.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март-май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Дубовский РОО 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профессиональное развитие педагогов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Обеспечение участия ОО района  в исследовательском проекте ИПК и ППРО «Автоматизированная система оценки и анализа метапредметных и личностных результатов школьников» (измерение уровня мотивации, любознательности, ценностных ориентаций обучающихся) 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апрель-май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3.7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Проведение методического семинара «Анализ результатов ГИА-2021 и пути достижения успешности различных групп обучающихся при сдаче ГИА-2022 с использованием ресурсов центров «Точка роста»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апрель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Научно-методическое сопровождение образовательных организаций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4.1 Организация методической поддержки руководителей и педагогов ОО по вопросам обновления содержания образования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4.1.1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Проведение семинаров с заместителями директоров по учебной работе по проекту «Результаты ВПР, НИКО, ГИА в контексте формирования функциональной грамотности учащихся»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апрель 2022г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предметной и методической компетенций учителей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4.1.2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Информационно-методическая и консультационная поддержка деятельности общеобразовательных организаций по вопросам оптимизации работы ШНОР и ШССУ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всего периода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Обеспечение руководителей ОО актуальной информацией по вопросам оптимизации работы ШНОР и ШССУ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4.1.3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реализации проекта «500+» (60 ШНОР)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всего периода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Переход ШНОР и ШССУ в эффективный режим функционирования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4.1.4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Реализация региональной системы наставничества лучших общеобразовательных организаций в целях обеспечения адресной профессиональной поддержки ШНОР и ШССУ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всего периода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Обобщение опыта организации наставничества (ШНОР и ШССУ).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4.1.5 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Организация и проведение совещаний с работниками дошкольных учреждений «Итоги и перспективы совместной работы по совершенствованию качества дошкольного образования»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всего периода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Трансляция передового опыта работы ДОУ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4.1.6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Организация работы РМО учителей-предметников по вопросам достижения качественного образовательного результата в условиях реализации обновленных ФГОС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март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методической компетенции учителей-предметников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4.2 Участие в региональных и межрегиональных конференциях, фестивалях, форумах по обмену опытом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4.2.1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региональной научно-практической конференции «Региональная практика профессионального самоопределения молодежи: проблемы, эффекты и перспективы»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декабрь 2022 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Формирование системы механизмов и инструментов в модели реализации проекта «Билет в будущее»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4.2.2 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научно-практической конференции «Региональная система формирования и оценки функциональной грамотности обучающихся: опыт, проблемы, перспективы»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декабрь 2022 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Формирование и оценка функциональной грамотности. Повышение качества общего образования.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4.2.3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научно-практической конференции «Профессиональное мастерство педагога: непрерывность и наставничество»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сентябрь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Выявление и трансляция эффективных практик повышения качества образования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4.2.4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научно-практической конференции «Обновленный ФГОС НОО: апробация, внедрение, перспективы»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июнь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Дубовский РОО 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Ознакомление с практиками апробации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4.3 Изучение и использование в учебном процессе научно-методических разработок по вопросам внедрения обновленных ФГОС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4.3.1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Изучение методических рекомендаций</w:t>
            </w:r>
            <w:r>
              <w:rPr>
                <w:rStyle w:val="11"/>
                <w:rFonts w:eastAsia="Courier New"/>
                <w:sz w:val="22"/>
                <w:szCs w:val="22"/>
              </w:rPr>
              <w:t xml:space="preserve"> по вопросам реализации примерных рабочих программ по истории, обществознанию и географии в общеобразовательных организациях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1"/>
                <w:rFonts w:eastAsia="Courier New"/>
                <w:sz w:val="22"/>
                <w:szCs w:val="22"/>
              </w:rPr>
              <w:t>июнь 2022 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4.3.2</w:t>
            </w:r>
          </w:p>
        </w:tc>
        <w:tc>
          <w:tcPr>
            <w:tcW w:w="3369" w:type="dxa"/>
          </w:tcPr>
          <w:p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Изучение методических рекомендаций реализации рабочей программы воспитания в образовательных организациях </w:t>
            </w:r>
          </w:p>
        </w:tc>
        <w:tc>
          <w:tcPr>
            <w:tcW w:w="1205" w:type="dxa"/>
          </w:tcPr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май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4.3.3</w:t>
            </w:r>
          </w:p>
        </w:tc>
        <w:tc>
          <w:tcPr>
            <w:tcW w:w="3369" w:type="dxa"/>
          </w:tcPr>
          <w:p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Изучение методических рекомендаций для учителей информатики по разработке ООП по обновленным ФГОС</w:t>
            </w:r>
          </w:p>
        </w:tc>
        <w:tc>
          <w:tcPr>
            <w:tcW w:w="1205" w:type="dxa"/>
          </w:tcPr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июнь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Дубовский РОО 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4.3.4</w:t>
            </w:r>
          </w:p>
        </w:tc>
        <w:tc>
          <w:tcPr>
            <w:tcW w:w="3369" w:type="dxa"/>
          </w:tcPr>
          <w:p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Изучение методических рекомендаций по реализации содержания предметной области «Технология» в условиях внедрения обновленных ФГОС ООО</w:t>
            </w:r>
          </w:p>
        </w:tc>
        <w:tc>
          <w:tcPr>
            <w:tcW w:w="1205" w:type="dxa"/>
          </w:tcPr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август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4.3.5</w:t>
            </w:r>
          </w:p>
        </w:tc>
        <w:tc>
          <w:tcPr>
            <w:tcW w:w="3369" w:type="dxa"/>
          </w:tcPr>
          <w:p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Изучение методических рекомендаций для учителей естественнонаучного цикла по введению обновленного ФГОС ООО</w:t>
            </w:r>
          </w:p>
        </w:tc>
        <w:tc>
          <w:tcPr>
            <w:tcW w:w="1205" w:type="dxa"/>
          </w:tcPr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декабрь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Дубовский РОО 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4.3.6</w:t>
            </w:r>
          </w:p>
        </w:tc>
        <w:tc>
          <w:tcPr>
            <w:tcW w:w="3369" w:type="dxa"/>
          </w:tcPr>
          <w:p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Изучение персонифицированной модели профессионального и личностного роста педагогов в контексте НСУР в условиях введения обновленных ФГОС</w:t>
            </w:r>
          </w:p>
        </w:tc>
        <w:tc>
          <w:tcPr>
            <w:tcW w:w="1205" w:type="dxa"/>
          </w:tcPr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4.3.7</w:t>
            </w:r>
          </w:p>
        </w:tc>
        <w:tc>
          <w:tcPr>
            <w:tcW w:w="3369" w:type="dxa"/>
          </w:tcPr>
          <w:p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Изучение рекомендаций по совершенствованию преподавания учебных предметов для системы образования Ростовской области на основе анализа результатов единого государственного экзамена 2022 года</w:t>
            </w:r>
          </w:p>
        </w:tc>
        <w:tc>
          <w:tcPr>
            <w:tcW w:w="1205" w:type="dxa"/>
          </w:tcPr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август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Дубовский РОО 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Участие в совместных мероприятиях для обучающихся и педагогических работников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творческом конкурсе видеороликов по итогам участия  в проекте «Билет в будущее» для обучающихся 6-11 классов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октябрь-ноябрь 2022г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РОО, руководители ОО</w:t>
            </w:r>
          </w:p>
        </w:tc>
        <w:tc>
          <w:tcPr>
            <w:tcW w:w="2413" w:type="dxa"/>
          </w:tcPr>
          <w:p>
            <w:pPr>
              <w:pStyle w:val="9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Формирование компетенций, обеспечивающих готовность учащихся к социальному взаимодействию в процессе подготовки к будущей</w:t>
            </w:r>
          </w:p>
          <w:p>
            <w:pPr>
              <w:pStyle w:val="9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профессиональной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1"/>
                <w:rFonts w:eastAsia="Courier New"/>
                <w:sz w:val="22"/>
                <w:szCs w:val="22"/>
              </w:rPr>
              <w:t>деятельности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5.2</w:t>
            </w:r>
          </w:p>
        </w:tc>
        <w:tc>
          <w:tcPr>
            <w:tcW w:w="3369" w:type="dxa"/>
          </w:tcPr>
          <w:p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Организация и проведение Ярмарки образовательных проектов обучающихся средней школы</w:t>
            </w:r>
          </w:p>
        </w:tc>
        <w:tc>
          <w:tcPr>
            <w:tcW w:w="1205" w:type="dxa"/>
          </w:tcPr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октябрь-декабрь 2022 г</w:t>
            </w:r>
          </w:p>
        </w:tc>
        <w:tc>
          <w:tcPr>
            <w:tcW w:w="1822" w:type="dxa"/>
          </w:tcPr>
          <w:p>
            <w:pPr>
              <w:pStyle w:val="9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Дубовский РОО,</w:t>
            </w:r>
            <w:r>
              <w:rPr>
                <w:sz w:val="22"/>
              </w:rPr>
              <w:t xml:space="preserve"> руководители ОО</w:t>
            </w:r>
          </w:p>
        </w:tc>
        <w:tc>
          <w:tcPr>
            <w:tcW w:w="2413" w:type="dxa"/>
          </w:tcPr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Выявление и развитие у</w:t>
            </w:r>
          </w:p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обучающихся</w:t>
            </w:r>
          </w:p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творческих</w:t>
            </w:r>
          </w:p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способностей и интереса к проектной деятельности, а также способностей управлять проектом на всех этапах его жизненного цикла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pStyle w:val="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2"/>
                <w:rFonts w:eastAsia="Courier New"/>
                <w:sz w:val="22"/>
                <w:szCs w:val="22"/>
              </w:rPr>
              <w:t>Мониторинговые и оценочные исследования в системе реализации обновленных ФГОС НОО и ФГОС ООО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</w:t>
            </w:r>
          </w:p>
        </w:tc>
        <w:tc>
          <w:tcPr>
            <w:tcW w:w="3369" w:type="dxa"/>
          </w:tcPr>
          <w:p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Организация самодиагностики общеобразовательных организаций по подготовке к введению обновленных ФГОС НОО и ФГОС ООО</w:t>
            </w:r>
          </w:p>
        </w:tc>
        <w:tc>
          <w:tcPr>
            <w:tcW w:w="1205" w:type="dxa"/>
          </w:tcPr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март-апрель 2022 г</w:t>
            </w:r>
          </w:p>
        </w:tc>
        <w:tc>
          <w:tcPr>
            <w:tcW w:w="1822" w:type="dxa"/>
          </w:tcPr>
          <w:p>
            <w:pPr>
              <w:pStyle w:val="9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Дубовский РОО, </w:t>
            </w:r>
            <w:r>
              <w:rPr>
                <w:sz w:val="22"/>
              </w:rPr>
              <w:t>руководители ОО</w:t>
            </w:r>
          </w:p>
        </w:tc>
        <w:tc>
          <w:tcPr>
            <w:tcW w:w="2413" w:type="dxa"/>
          </w:tcPr>
          <w:p>
            <w:pPr>
              <w:pStyle w:val="9"/>
              <w:shd w:val="clear" w:color="auto" w:fill="auto"/>
              <w:spacing w:before="0"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Анализ результатов самодиагностики общеобразовательных организаций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</w:t>
            </w:r>
            <w:r>
              <w:rPr>
                <w:rStyle w:val="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12"/>
                <w:rFonts w:eastAsia="Courier New"/>
                <w:sz w:val="22"/>
                <w:szCs w:val="22"/>
              </w:rPr>
              <w:t>Экспертно-методическая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1"/>
                <w:rFonts w:eastAsia="Courier New"/>
                <w:sz w:val="22"/>
                <w:szCs w:val="22"/>
              </w:rPr>
              <w:t>Участие в  областном конкурсе «За успехи в воспитании» (номинации «Лучший классный руководитель», «Лучший директор или заместитель директора по воспитательной работе (учебно-воспитательной работе) общеобразовательной организации»)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1"/>
                <w:rFonts w:eastAsia="Courier New"/>
                <w:sz w:val="22"/>
                <w:szCs w:val="22"/>
              </w:rPr>
              <w:t>октябрь 2022 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РОО, руководители ОО</w:t>
            </w:r>
          </w:p>
        </w:tc>
        <w:tc>
          <w:tcPr>
            <w:tcW w:w="2413" w:type="dxa"/>
          </w:tcPr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Выявление лучших</w:t>
            </w:r>
          </w:p>
          <w:p>
            <w:pPr>
              <w:pStyle w:val="9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педагогических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1"/>
                <w:rFonts w:eastAsia="Courier New"/>
                <w:sz w:val="22"/>
                <w:szCs w:val="22"/>
              </w:rPr>
              <w:t>практик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7.2</w:t>
            </w:r>
          </w:p>
        </w:tc>
        <w:tc>
          <w:tcPr>
            <w:tcW w:w="3369" w:type="dxa"/>
          </w:tcPr>
          <w:p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1"/>
                <w:rFonts w:eastAsia="Courier New"/>
                <w:sz w:val="22"/>
                <w:szCs w:val="22"/>
              </w:rPr>
              <w:t>Участие в  конкурсах профессионального мастерства «Лучший урок с использованием высокотехнологического оборудования центров образования “Точка роста”»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1"/>
                <w:rFonts w:eastAsia="Courier New"/>
                <w:sz w:val="22"/>
                <w:szCs w:val="22"/>
              </w:rPr>
              <w:t>октябрь - ноябрь 2022 г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Дубовский РОО, руководители ОО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1"/>
                <w:rFonts w:eastAsia="Courier New"/>
                <w:sz w:val="22"/>
                <w:szCs w:val="22"/>
              </w:rPr>
              <w:t>Выявление лучших педагогических практик по реализации обновленных ФГОС ООО</w:t>
            </w:r>
          </w:p>
        </w:tc>
      </w:tr>
    </w:tbl>
    <w:p>
      <w:pPr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sz w:val="22"/>
          <w:szCs w:val="22"/>
        </w:rPr>
      </w:pPr>
    </w:p>
    <w:sectPr>
      <w:pgSz w:w="11906" w:h="16838"/>
      <w:pgMar w:top="426" w:right="850" w:bottom="142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45C27"/>
    <w:multiLevelType w:val="multilevel"/>
    <w:tmpl w:val="05245C27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7C82522D"/>
    <w:multiLevelType w:val="multilevel"/>
    <w:tmpl w:val="7C82522D"/>
    <w:lvl w:ilvl="0" w:tentative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41"/>
    <w:rsid w:val="00045E42"/>
    <w:rsid w:val="000545DC"/>
    <w:rsid w:val="00066DF0"/>
    <w:rsid w:val="00104241"/>
    <w:rsid w:val="00113520"/>
    <w:rsid w:val="00125A8B"/>
    <w:rsid w:val="0015088E"/>
    <w:rsid w:val="00167B58"/>
    <w:rsid w:val="001A3ECC"/>
    <w:rsid w:val="00274A88"/>
    <w:rsid w:val="002C57B5"/>
    <w:rsid w:val="002E5428"/>
    <w:rsid w:val="00450109"/>
    <w:rsid w:val="00553562"/>
    <w:rsid w:val="00556864"/>
    <w:rsid w:val="005A356C"/>
    <w:rsid w:val="00645C0B"/>
    <w:rsid w:val="006653B4"/>
    <w:rsid w:val="006954A6"/>
    <w:rsid w:val="006C6C05"/>
    <w:rsid w:val="00724EE1"/>
    <w:rsid w:val="007802A5"/>
    <w:rsid w:val="007F587D"/>
    <w:rsid w:val="007F5EE7"/>
    <w:rsid w:val="009A064F"/>
    <w:rsid w:val="00A472C5"/>
    <w:rsid w:val="00A84694"/>
    <w:rsid w:val="00AA247F"/>
    <w:rsid w:val="00AD0F3C"/>
    <w:rsid w:val="00B50296"/>
    <w:rsid w:val="00C20CD9"/>
    <w:rsid w:val="00CD49C1"/>
    <w:rsid w:val="00CF27F9"/>
    <w:rsid w:val="00DB023D"/>
    <w:rsid w:val="00DD3FA0"/>
    <w:rsid w:val="00F0760B"/>
    <w:rsid w:val="00F91A94"/>
    <w:rsid w:val="00FC1DA9"/>
    <w:rsid w:val="03D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3)_"/>
    <w:basedOn w:val="2"/>
    <w:link w:val="6"/>
    <w:locked/>
    <w:uiPriority w:val="0"/>
    <w:rPr>
      <w:rFonts w:eastAsia="Times New Roman"/>
      <w:sz w:val="21"/>
      <w:szCs w:val="21"/>
      <w:shd w:val="clear" w:color="auto" w:fill="FFFFFF"/>
    </w:rPr>
  </w:style>
  <w:style w:type="paragraph" w:customStyle="1" w:styleId="6">
    <w:name w:val="Основной текст (3)"/>
    <w:basedOn w:val="1"/>
    <w:link w:val="5"/>
    <w:uiPriority w:val="0"/>
    <w:pPr>
      <w:shd w:val="clear" w:color="auto" w:fill="FFFFFF"/>
      <w:spacing w:before="420" w:after="300" w:line="278" w:lineRule="exact"/>
    </w:pPr>
    <w:rPr>
      <w:rFonts w:ascii="Times New Roman" w:hAnsi="Times New Roman" w:eastAsia="Times New Roman" w:cs="Times New Roman"/>
      <w:color w:val="auto"/>
      <w:sz w:val="21"/>
      <w:szCs w:val="21"/>
      <w:lang w:eastAsia="en-US"/>
    </w:r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8">
    <w:name w:val="Основной текст_"/>
    <w:basedOn w:val="2"/>
    <w:link w:val="9"/>
    <w:uiPriority w:val="0"/>
    <w:rPr>
      <w:rFonts w:eastAsia="Times New Roman"/>
      <w:sz w:val="25"/>
      <w:szCs w:val="25"/>
      <w:shd w:val="clear" w:color="auto" w:fill="FFFFFF"/>
    </w:rPr>
  </w:style>
  <w:style w:type="paragraph" w:customStyle="1" w:styleId="9">
    <w:name w:val="Основной текст2"/>
    <w:basedOn w:val="1"/>
    <w:link w:val="8"/>
    <w:qFormat/>
    <w:uiPriority w:val="0"/>
    <w:pPr>
      <w:shd w:val="clear" w:color="auto" w:fill="FFFFFF"/>
      <w:spacing w:before="420" w:after="420" w:line="0" w:lineRule="atLeast"/>
      <w:jc w:val="center"/>
    </w:pPr>
    <w:rPr>
      <w:rFonts w:ascii="Times New Roman" w:hAnsi="Times New Roman" w:eastAsia="Times New Roman" w:cs="Times New Roman"/>
      <w:color w:val="auto"/>
      <w:sz w:val="25"/>
      <w:szCs w:val="25"/>
      <w:lang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1"/>
    <w:basedOn w:val="8"/>
    <w:uiPriority w:val="0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 + Полужирный"/>
    <w:basedOn w:val="2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1808</Words>
  <Characters>10311</Characters>
  <Lines>85</Lines>
  <Paragraphs>24</Paragraphs>
  <TotalTime>460</TotalTime>
  <ScaleCrop>false</ScaleCrop>
  <LinksUpToDate>false</LinksUpToDate>
  <CharactersWithSpaces>12095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2022-03-21T13:01:00Z</dcterms:created>
  <dc:creator>USER</dc:creator>
  <cp:lastModifiedBy>User</cp:lastModifiedBy>
  <cp:lastPrinted>2022-03-30T15:05:00Z</cp:lastPrinted>
  <dcterms:modified xsi:type="dcterms:W3CDTF">2023-09-12T11:12:33Z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5EB2F1B2BE5E4C00800C910AF637648A_13</vt:lpwstr>
  </property>
</Properties>
</file>